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A9" w:rsidRPr="00682783" w:rsidRDefault="00EA25A9">
      <w:pPr>
        <w:jc w:val="center"/>
        <w:rPr>
          <w:rFonts w:ascii="Book Antiqua" w:hAnsi="Book Antiqua" w:cs="Tahoma"/>
          <w:b/>
        </w:rPr>
      </w:pPr>
      <w:r w:rsidRPr="00682783">
        <w:rPr>
          <w:rFonts w:ascii="Book Antiqua" w:hAnsi="Book Antiqua" w:cs="Tahoma"/>
          <w:b/>
        </w:rPr>
        <w:t>Notes:</w:t>
      </w:r>
    </w:p>
    <w:p w:rsidR="00EA25A9" w:rsidRPr="00D1022D" w:rsidRDefault="00EA25A9" w:rsidP="00EA25A9">
      <w:pPr>
        <w:pStyle w:val="BodyText"/>
        <w:jc w:val="left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z w:val="20"/>
          <w:szCs w:val="20"/>
        </w:rPr>
        <w:t>The year is 1984,</w:t>
      </w:r>
      <w:r w:rsidRPr="00D1022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when just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three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superpowers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are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running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the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world:</w:t>
      </w:r>
    </w:p>
    <w:p w:rsidR="00EA25A9" w:rsidRPr="00D1022D" w:rsidRDefault="00EA25A9" w:rsidP="00EA25A9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Oceania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Britain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wa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Orwell’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homeland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U.S.A.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others;</w:t>
      </w:r>
    </w:p>
    <w:p w:rsidR="00EA25A9" w:rsidRPr="00D1022D" w:rsidRDefault="00EA25A9" w:rsidP="00EA25A9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Eurasia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Sovie</w:t>
      </w:r>
      <w:r w:rsidRPr="00D1022D">
        <w:rPr>
          <w:rFonts w:ascii="Times New Roman" w:hAnsi="Times New Roman" w:cs="Times New Roman"/>
          <w:sz w:val="20"/>
          <w:szCs w:val="20"/>
        </w:rPr>
        <w:t>t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Unio</w:t>
      </w:r>
      <w:r w:rsidRPr="00D1022D">
        <w:rPr>
          <w:rFonts w:ascii="Times New Roman" w:hAnsi="Times New Roman" w:cs="Times New Roman"/>
          <w:sz w:val="20"/>
          <w:szCs w:val="20"/>
        </w:rPr>
        <w:t>n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satellites;</w:t>
      </w:r>
    </w:p>
    <w:p w:rsidR="00EA25A9" w:rsidRPr="00D1022D" w:rsidRDefault="00EA25A9" w:rsidP="00EA25A9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proofErr w:type="spellStart"/>
      <w:r w:rsidRPr="00D1022D">
        <w:rPr>
          <w:rFonts w:ascii="Times New Roman" w:hAnsi="Times New Roman" w:cs="Times New Roman"/>
          <w:spacing w:val="-1"/>
          <w:sz w:val="20"/>
          <w:szCs w:val="20"/>
        </w:rPr>
        <w:t>Eastasia</w:t>
      </w:r>
      <w:proofErr w:type="spellEnd"/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Chin</w:t>
      </w:r>
      <w:r w:rsidRPr="00D1022D">
        <w:rPr>
          <w:rFonts w:ascii="Times New Roman" w:hAnsi="Times New Roman" w:cs="Times New Roman"/>
          <w:sz w:val="20"/>
          <w:szCs w:val="20"/>
        </w:rPr>
        <w:t>a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satellites.</w:t>
      </w:r>
    </w:p>
    <w:p w:rsidR="00D1022D" w:rsidRPr="00682783" w:rsidRDefault="00D1022D" w:rsidP="00D1022D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  <w:sz w:val="10"/>
          <w:szCs w:val="10"/>
        </w:rPr>
      </w:pPr>
    </w:p>
    <w:p w:rsidR="00D1022D" w:rsidRDefault="00D1022D" w:rsidP="00D1022D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</w:rPr>
      </w:pPr>
      <w:r w:rsidRPr="00D1022D">
        <w:rPr>
          <w:rFonts w:ascii="Times New Roman" w:hAnsi="Times New Roman" w:cs="Times New Roman"/>
          <w:b/>
          <w:spacing w:val="-1"/>
        </w:rPr>
        <w:t>Symbols</w:t>
      </w:r>
    </w:p>
    <w:p w:rsidR="00D1022D" w:rsidRDefault="00D1022D" w:rsidP="00D1022D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Big Brother</w:t>
      </w:r>
    </w:p>
    <w:p w:rsidR="00D1022D" w:rsidRDefault="00D1022D" w:rsidP="00D1022D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The Glass Paperweight</w:t>
      </w:r>
    </w:p>
    <w:p w:rsidR="00D1022D" w:rsidRDefault="00D1022D" w:rsidP="00D1022D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 xml:space="preserve">The Red-Armed </w:t>
      </w:r>
      <w:proofErr w:type="spellStart"/>
      <w:r>
        <w:rPr>
          <w:rFonts w:ascii="Book Antiqua" w:hAnsi="Book Antiqua" w:cs="Times New Roman"/>
          <w:sz w:val="20"/>
          <w:szCs w:val="20"/>
        </w:rPr>
        <w:t>Prole</w:t>
      </w:r>
      <w:proofErr w:type="spellEnd"/>
      <w:r>
        <w:rPr>
          <w:rFonts w:ascii="Book Antiqua" w:hAnsi="Book Antiqua" w:cs="Times New Roman"/>
          <w:sz w:val="20"/>
          <w:szCs w:val="20"/>
        </w:rPr>
        <w:t xml:space="preserve"> Woman</w:t>
      </w:r>
    </w:p>
    <w:p w:rsidR="00F93944" w:rsidRPr="00D1022D" w:rsidRDefault="00541752">
      <w:pPr>
        <w:pStyle w:val="Heading1"/>
        <w:rPr>
          <w:sz w:val="24"/>
        </w:rPr>
      </w:pPr>
      <w:r w:rsidRPr="00D1022D">
        <w:rPr>
          <w:sz w:val="24"/>
        </w:rPr>
        <w:t>Literary Terms: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541752">
        <w:rPr>
          <w:rFonts w:ascii="Book Antiqua" w:hAnsi="Book Antiqua" w:cs="Tahoma"/>
          <w:sz w:val="21"/>
          <w:szCs w:val="21"/>
        </w:rPr>
        <w:t>Allusion</w:t>
      </w:r>
    </w:p>
    <w:p w:rsidR="00EA25A9" w:rsidRPr="00541752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Allusion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Diction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Foreshadowing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Imagery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Irony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Juxtaposition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Motif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Narrator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Objective Correlative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Omniscient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Rhetorical effect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Syntax</w:t>
      </w:r>
    </w:p>
    <w:p w:rsidR="00EA25A9" w:rsidRDefault="00EA25A9" w:rsidP="00682783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Tone</w:t>
      </w:r>
    </w:p>
    <w:p w:rsidR="00C85645" w:rsidRPr="00172D06" w:rsidRDefault="00EA25A9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541752">
        <w:rPr>
          <w:rFonts w:ascii="Book Antiqua" w:hAnsi="Book Antiqua" w:cs="Tahoma"/>
          <w:sz w:val="21"/>
          <w:szCs w:val="21"/>
        </w:rPr>
        <w:t>Verisimilitude</w:t>
      </w:r>
    </w:p>
    <w:p w:rsidR="00172D06" w:rsidRPr="00682783" w:rsidRDefault="00172D06" w:rsidP="00172D06">
      <w:pPr>
        <w:jc w:val="center"/>
        <w:rPr>
          <w:rFonts w:ascii="Book Antiqua" w:hAnsi="Book Antiqua" w:cs="Tahoma"/>
          <w:b/>
        </w:rPr>
      </w:pPr>
      <w:r w:rsidRPr="00682783">
        <w:rPr>
          <w:rFonts w:ascii="Book Antiqua" w:hAnsi="Book Antiqua" w:cs="Tahoma"/>
          <w:b/>
        </w:rPr>
        <w:lastRenderedPageBreak/>
        <w:t>Notes:</w:t>
      </w:r>
    </w:p>
    <w:p w:rsidR="00172D06" w:rsidRPr="00D1022D" w:rsidRDefault="00172D06" w:rsidP="00172D06">
      <w:pPr>
        <w:pStyle w:val="BodyText"/>
        <w:jc w:val="left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z w:val="20"/>
          <w:szCs w:val="20"/>
        </w:rPr>
        <w:t>The year is 1984,</w:t>
      </w:r>
      <w:r w:rsidRPr="00D1022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when just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three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superpowers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are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running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the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world: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Oceania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Britain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wa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Orwell’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homeland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U.S.A.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others;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Eurasia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Sovie</w:t>
      </w:r>
      <w:r w:rsidRPr="00D1022D">
        <w:rPr>
          <w:rFonts w:ascii="Times New Roman" w:hAnsi="Times New Roman" w:cs="Times New Roman"/>
          <w:sz w:val="20"/>
          <w:szCs w:val="20"/>
        </w:rPr>
        <w:t>t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Unio</w:t>
      </w:r>
      <w:r w:rsidRPr="00D1022D">
        <w:rPr>
          <w:rFonts w:ascii="Times New Roman" w:hAnsi="Times New Roman" w:cs="Times New Roman"/>
          <w:sz w:val="20"/>
          <w:szCs w:val="20"/>
        </w:rPr>
        <w:t>n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proofErr w:type="spellStart"/>
      <w:r w:rsidRPr="00D1022D">
        <w:rPr>
          <w:rFonts w:ascii="Times New Roman" w:hAnsi="Times New Roman" w:cs="Times New Roman"/>
          <w:spacing w:val="-1"/>
          <w:sz w:val="20"/>
          <w:szCs w:val="20"/>
        </w:rPr>
        <w:t>Eastasia</w:t>
      </w:r>
      <w:proofErr w:type="spellEnd"/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Chin</w:t>
      </w:r>
      <w:r w:rsidRPr="00D1022D">
        <w:rPr>
          <w:rFonts w:ascii="Times New Roman" w:hAnsi="Times New Roman" w:cs="Times New Roman"/>
          <w:sz w:val="20"/>
          <w:szCs w:val="20"/>
        </w:rPr>
        <w:t>a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satellites.</w:t>
      </w:r>
    </w:p>
    <w:p w:rsidR="00172D06" w:rsidRPr="00682783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  <w:sz w:val="10"/>
          <w:szCs w:val="10"/>
        </w:rPr>
      </w:pPr>
    </w:p>
    <w:p w:rsidR="00172D06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</w:rPr>
      </w:pPr>
      <w:r w:rsidRPr="00D1022D">
        <w:rPr>
          <w:rFonts w:ascii="Times New Roman" w:hAnsi="Times New Roman" w:cs="Times New Roman"/>
          <w:b/>
          <w:spacing w:val="-1"/>
        </w:rPr>
        <w:t>Symbols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Big Brother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The Glass Paperweight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 xml:space="preserve">The Red-Armed </w:t>
      </w:r>
      <w:proofErr w:type="spellStart"/>
      <w:r>
        <w:rPr>
          <w:rFonts w:ascii="Book Antiqua" w:hAnsi="Book Antiqua" w:cs="Times New Roman"/>
          <w:sz w:val="20"/>
          <w:szCs w:val="20"/>
        </w:rPr>
        <w:t>Prole</w:t>
      </w:r>
      <w:proofErr w:type="spellEnd"/>
      <w:r>
        <w:rPr>
          <w:rFonts w:ascii="Book Antiqua" w:hAnsi="Book Antiqua" w:cs="Times New Roman"/>
          <w:sz w:val="20"/>
          <w:szCs w:val="20"/>
        </w:rPr>
        <w:t xml:space="preserve"> Woman</w:t>
      </w:r>
    </w:p>
    <w:p w:rsidR="00172D06" w:rsidRPr="00D1022D" w:rsidRDefault="00172D06" w:rsidP="00172D06">
      <w:pPr>
        <w:pStyle w:val="Heading1"/>
        <w:rPr>
          <w:sz w:val="24"/>
        </w:rPr>
      </w:pPr>
      <w:r w:rsidRPr="00D1022D">
        <w:rPr>
          <w:sz w:val="24"/>
        </w:rPr>
        <w:t>Literary Terms: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541752">
        <w:rPr>
          <w:rFonts w:ascii="Book Antiqua" w:hAnsi="Book Antiqua" w:cs="Tahoma"/>
          <w:sz w:val="21"/>
          <w:szCs w:val="21"/>
        </w:rPr>
        <w:t>Allusion</w:t>
      </w:r>
    </w:p>
    <w:p w:rsidR="00172D06" w:rsidRPr="00541752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Allusion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Diction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Foreshadowing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Imagery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Irony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Juxtaposition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Motif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Narrator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Objective Correlative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Omniscient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Rhetorical effect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Syntax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Tone</w:t>
      </w:r>
    </w:p>
    <w:p w:rsidR="00EA25A9" w:rsidRP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172D06">
        <w:rPr>
          <w:rFonts w:ascii="Book Antiqua" w:hAnsi="Book Antiqua" w:cs="Tahoma"/>
          <w:sz w:val="21"/>
          <w:szCs w:val="21"/>
        </w:rPr>
        <w:t>Verisimilitude</w:t>
      </w:r>
    </w:p>
    <w:p w:rsidR="00172D06" w:rsidRPr="00682783" w:rsidRDefault="00172D06" w:rsidP="00172D06">
      <w:pPr>
        <w:jc w:val="center"/>
        <w:rPr>
          <w:rFonts w:ascii="Book Antiqua" w:hAnsi="Book Antiqua" w:cs="Tahoma"/>
          <w:b/>
        </w:rPr>
      </w:pPr>
      <w:r w:rsidRPr="00682783">
        <w:rPr>
          <w:rFonts w:ascii="Book Antiqua" w:hAnsi="Book Antiqua" w:cs="Tahoma"/>
          <w:b/>
        </w:rPr>
        <w:lastRenderedPageBreak/>
        <w:t>Notes:</w:t>
      </w:r>
    </w:p>
    <w:p w:rsidR="00172D06" w:rsidRPr="00D1022D" w:rsidRDefault="00172D06" w:rsidP="00172D06">
      <w:pPr>
        <w:pStyle w:val="BodyText"/>
        <w:jc w:val="left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z w:val="20"/>
          <w:szCs w:val="20"/>
        </w:rPr>
        <w:t>The year is 1984,</w:t>
      </w:r>
      <w:r w:rsidRPr="00D1022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when just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three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superpowers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are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running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the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world: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Oceania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Britain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wa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Orwell’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homeland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U.S.A.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others;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Eurasia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Sovie</w:t>
      </w:r>
      <w:r w:rsidRPr="00D1022D">
        <w:rPr>
          <w:rFonts w:ascii="Times New Roman" w:hAnsi="Times New Roman" w:cs="Times New Roman"/>
          <w:sz w:val="20"/>
          <w:szCs w:val="20"/>
        </w:rPr>
        <w:t>t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Unio</w:t>
      </w:r>
      <w:r w:rsidRPr="00D1022D">
        <w:rPr>
          <w:rFonts w:ascii="Times New Roman" w:hAnsi="Times New Roman" w:cs="Times New Roman"/>
          <w:sz w:val="20"/>
          <w:szCs w:val="20"/>
        </w:rPr>
        <w:t>n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proofErr w:type="spellStart"/>
      <w:r w:rsidRPr="00D1022D">
        <w:rPr>
          <w:rFonts w:ascii="Times New Roman" w:hAnsi="Times New Roman" w:cs="Times New Roman"/>
          <w:spacing w:val="-1"/>
          <w:sz w:val="20"/>
          <w:szCs w:val="20"/>
        </w:rPr>
        <w:t>Eastasia</w:t>
      </w:r>
      <w:proofErr w:type="spellEnd"/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Chin</w:t>
      </w:r>
      <w:r w:rsidRPr="00D1022D">
        <w:rPr>
          <w:rFonts w:ascii="Times New Roman" w:hAnsi="Times New Roman" w:cs="Times New Roman"/>
          <w:sz w:val="20"/>
          <w:szCs w:val="20"/>
        </w:rPr>
        <w:t>a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satellites.</w:t>
      </w:r>
    </w:p>
    <w:p w:rsidR="00172D06" w:rsidRPr="00682783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  <w:sz w:val="10"/>
          <w:szCs w:val="10"/>
        </w:rPr>
      </w:pPr>
    </w:p>
    <w:p w:rsidR="00172D06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</w:rPr>
      </w:pPr>
      <w:r w:rsidRPr="00D1022D">
        <w:rPr>
          <w:rFonts w:ascii="Times New Roman" w:hAnsi="Times New Roman" w:cs="Times New Roman"/>
          <w:b/>
          <w:spacing w:val="-1"/>
        </w:rPr>
        <w:t>Symbols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Big Brother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The Glass Paperweight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 xml:space="preserve">The Red-Armed </w:t>
      </w:r>
      <w:proofErr w:type="spellStart"/>
      <w:r>
        <w:rPr>
          <w:rFonts w:ascii="Book Antiqua" w:hAnsi="Book Antiqua" w:cs="Times New Roman"/>
          <w:sz w:val="20"/>
          <w:szCs w:val="20"/>
        </w:rPr>
        <w:t>Prole</w:t>
      </w:r>
      <w:proofErr w:type="spellEnd"/>
      <w:r>
        <w:rPr>
          <w:rFonts w:ascii="Book Antiqua" w:hAnsi="Book Antiqua" w:cs="Times New Roman"/>
          <w:sz w:val="20"/>
          <w:szCs w:val="20"/>
        </w:rPr>
        <w:t xml:space="preserve"> Woman</w:t>
      </w:r>
    </w:p>
    <w:p w:rsidR="00172D06" w:rsidRPr="00D1022D" w:rsidRDefault="00172D06" w:rsidP="00172D06">
      <w:pPr>
        <w:pStyle w:val="Heading1"/>
        <w:rPr>
          <w:sz w:val="24"/>
        </w:rPr>
      </w:pPr>
      <w:r w:rsidRPr="00D1022D">
        <w:rPr>
          <w:sz w:val="24"/>
        </w:rPr>
        <w:t>Literary Terms: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541752">
        <w:rPr>
          <w:rFonts w:ascii="Book Antiqua" w:hAnsi="Book Antiqua" w:cs="Tahoma"/>
          <w:sz w:val="21"/>
          <w:szCs w:val="21"/>
        </w:rPr>
        <w:t>Allusion</w:t>
      </w:r>
    </w:p>
    <w:p w:rsidR="00172D06" w:rsidRPr="00541752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Allusion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Diction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Foreshadowing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Imagery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Irony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Juxtaposition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Motif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Narrator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Objective Correlative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Omniscient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Rhetorical effect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Syntax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Tone</w:t>
      </w:r>
    </w:p>
    <w:p w:rsidR="00EA25A9" w:rsidRP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172D06">
        <w:rPr>
          <w:rFonts w:ascii="Book Antiqua" w:hAnsi="Book Antiqua" w:cs="Tahoma"/>
          <w:sz w:val="21"/>
          <w:szCs w:val="21"/>
        </w:rPr>
        <w:t>Verisimilitude</w:t>
      </w:r>
    </w:p>
    <w:p w:rsidR="00172D06" w:rsidRPr="00682783" w:rsidRDefault="00172D06" w:rsidP="00172D06">
      <w:pPr>
        <w:jc w:val="center"/>
        <w:rPr>
          <w:rFonts w:ascii="Book Antiqua" w:hAnsi="Book Antiqua" w:cs="Tahoma"/>
          <w:b/>
        </w:rPr>
      </w:pPr>
      <w:r w:rsidRPr="00682783">
        <w:rPr>
          <w:rFonts w:ascii="Book Antiqua" w:hAnsi="Book Antiqua" w:cs="Tahoma"/>
          <w:b/>
        </w:rPr>
        <w:lastRenderedPageBreak/>
        <w:t>Notes:</w:t>
      </w:r>
    </w:p>
    <w:p w:rsidR="00172D06" w:rsidRPr="00D1022D" w:rsidRDefault="00172D06" w:rsidP="00172D06">
      <w:pPr>
        <w:pStyle w:val="BodyText"/>
        <w:jc w:val="left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z w:val="20"/>
          <w:szCs w:val="20"/>
        </w:rPr>
        <w:t>The year is 1984,</w:t>
      </w:r>
      <w:r w:rsidRPr="00D1022D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when just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three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superpowers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are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running</w:t>
      </w:r>
      <w:r w:rsidRPr="00D1022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the</w:t>
      </w:r>
      <w:r w:rsidRPr="00D1022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z w:val="20"/>
          <w:szCs w:val="20"/>
        </w:rPr>
        <w:t>world: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Oceania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Britain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wa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Orwell’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homeland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U.S.A.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others;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r w:rsidRPr="00D1022D">
        <w:rPr>
          <w:rFonts w:ascii="Times New Roman" w:hAnsi="Times New Roman" w:cs="Times New Roman"/>
          <w:spacing w:val="-1"/>
          <w:sz w:val="20"/>
          <w:szCs w:val="20"/>
        </w:rPr>
        <w:t>Eurasia</w:t>
      </w:r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th</w:t>
      </w:r>
      <w:r w:rsidRPr="00D1022D">
        <w:rPr>
          <w:rFonts w:ascii="Times New Roman" w:hAnsi="Times New Roman" w:cs="Times New Roman"/>
          <w:sz w:val="20"/>
          <w:szCs w:val="20"/>
        </w:rPr>
        <w:t>e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Sovie</w:t>
      </w:r>
      <w:r w:rsidRPr="00D1022D">
        <w:rPr>
          <w:rFonts w:ascii="Times New Roman" w:hAnsi="Times New Roman" w:cs="Times New Roman"/>
          <w:sz w:val="20"/>
          <w:szCs w:val="20"/>
        </w:rPr>
        <w:t>t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Unio</w:t>
      </w:r>
      <w:r w:rsidRPr="00D1022D">
        <w:rPr>
          <w:rFonts w:ascii="Times New Roman" w:hAnsi="Times New Roman" w:cs="Times New Roman"/>
          <w:sz w:val="20"/>
          <w:szCs w:val="20"/>
        </w:rPr>
        <w:t>n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satellites;</w:t>
      </w:r>
    </w:p>
    <w:p w:rsidR="00172D06" w:rsidRPr="00D1022D" w:rsidRDefault="00172D06" w:rsidP="00172D06">
      <w:pPr>
        <w:pStyle w:val="BodyText"/>
        <w:widowControl w:val="0"/>
        <w:numPr>
          <w:ilvl w:val="1"/>
          <w:numId w:val="3"/>
        </w:numPr>
        <w:tabs>
          <w:tab w:val="left" w:pos="360"/>
        </w:tabs>
        <w:ind w:left="360"/>
        <w:rPr>
          <w:rFonts w:cs="Times New Roman"/>
          <w:sz w:val="20"/>
          <w:szCs w:val="20"/>
        </w:rPr>
      </w:pPr>
      <w:proofErr w:type="spellStart"/>
      <w:r w:rsidRPr="00D1022D">
        <w:rPr>
          <w:rFonts w:ascii="Times New Roman" w:hAnsi="Times New Roman" w:cs="Times New Roman"/>
          <w:spacing w:val="-1"/>
          <w:sz w:val="20"/>
          <w:szCs w:val="20"/>
        </w:rPr>
        <w:t>Eastasia</w:t>
      </w:r>
      <w:proofErr w:type="spellEnd"/>
      <w:r w:rsidRPr="00D1022D">
        <w:rPr>
          <w:rFonts w:ascii="Times New Roman" w:hAnsi="Times New Roman" w:cs="Times New Roman"/>
          <w:sz w:val="20"/>
          <w:szCs w:val="20"/>
        </w:rPr>
        <w:t>,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whic</w:t>
      </w:r>
      <w:r w:rsidRPr="00D1022D">
        <w:rPr>
          <w:rFonts w:ascii="Times New Roman" w:hAnsi="Times New Roman" w:cs="Times New Roman"/>
          <w:sz w:val="20"/>
          <w:szCs w:val="20"/>
        </w:rPr>
        <w:t>h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encompasse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Chin</w:t>
      </w:r>
      <w:r w:rsidRPr="00D1022D">
        <w:rPr>
          <w:rFonts w:ascii="Times New Roman" w:hAnsi="Times New Roman" w:cs="Times New Roman"/>
          <w:sz w:val="20"/>
          <w:szCs w:val="20"/>
        </w:rPr>
        <w:t>a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an</w:t>
      </w:r>
      <w:r w:rsidRPr="00D1022D">
        <w:rPr>
          <w:rFonts w:ascii="Times New Roman" w:hAnsi="Times New Roman" w:cs="Times New Roman"/>
          <w:sz w:val="20"/>
          <w:szCs w:val="20"/>
        </w:rPr>
        <w:t>d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Pr="00D1022D">
        <w:rPr>
          <w:rFonts w:ascii="Times New Roman" w:hAnsi="Times New Roman" w:cs="Times New Roman"/>
          <w:sz w:val="20"/>
          <w:szCs w:val="20"/>
        </w:rPr>
        <w:t>s</w:t>
      </w:r>
      <w:r w:rsidRPr="00D1022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1022D">
        <w:rPr>
          <w:rFonts w:ascii="Times New Roman" w:hAnsi="Times New Roman" w:cs="Times New Roman"/>
          <w:spacing w:val="-1"/>
          <w:sz w:val="20"/>
          <w:szCs w:val="20"/>
        </w:rPr>
        <w:t>satellites.</w:t>
      </w:r>
    </w:p>
    <w:p w:rsidR="00172D06" w:rsidRPr="00682783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  <w:sz w:val="10"/>
          <w:szCs w:val="10"/>
        </w:rPr>
      </w:pPr>
    </w:p>
    <w:p w:rsidR="00172D06" w:rsidRDefault="00172D06" w:rsidP="00172D06">
      <w:pPr>
        <w:pStyle w:val="BodyText"/>
        <w:widowControl w:val="0"/>
        <w:tabs>
          <w:tab w:val="left" w:pos="360"/>
        </w:tabs>
        <w:ind w:left="360"/>
        <w:rPr>
          <w:rFonts w:ascii="Times New Roman" w:hAnsi="Times New Roman" w:cs="Times New Roman"/>
          <w:b/>
          <w:spacing w:val="-1"/>
        </w:rPr>
      </w:pPr>
      <w:r w:rsidRPr="00D1022D">
        <w:rPr>
          <w:rFonts w:ascii="Times New Roman" w:hAnsi="Times New Roman" w:cs="Times New Roman"/>
          <w:b/>
          <w:spacing w:val="-1"/>
        </w:rPr>
        <w:t>Symbols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Big Brother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The Glass Paperweight</w:t>
      </w:r>
    </w:p>
    <w:p w:rsidR="00172D06" w:rsidRDefault="00172D06" w:rsidP="00172D06">
      <w:pPr>
        <w:pStyle w:val="BodyText"/>
        <w:widowControl w:val="0"/>
        <w:numPr>
          <w:ilvl w:val="0"/>
          <w:numId w:val="5"/>
        </w:numPr>
        <w:tabs>
          <w:tab w:val="left" w:pos="360"/>
        </w:tabs>
        <w:ind w:left="360"/>
        <w:jc w:val="left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 xml:space="preserve">The Red-Armed </w:t>
      </w:r>
      <w:proofErr w:type="spellStart"/>
      <w:r>
        <w:rPr>
          <w:rFonts w:ascii="Book Antiqua" w:hAnsi="Book Antiqua" w:cs="Times New Roman"/>
          <w:sz w:val="20"/>
          <w:szCs w:val="20"/>
        </w:rPr>
        <w:t>Prole</w:t>
      </w:r>
      <w:proofErr w:type="spellEnd"/>
      <w:r>
        <w:rPr>
          <w:rFonts w:ascii="Book Antiqua" w:hAnsi="Book Antiqua" w:cs="Times New Roman"/>
          <w:sz w:val="20"/>
          <w:szCs w:val="20"/>
        </w:rPr>
        <w:t xml:space="preserve"> Woman</w:t>
      </w:r>
    </w:p>
    <w:p w:rsidR="00172D06" w:rsidRPr="00D1022D" w:rsidRDefault="00172D06" w:rsidP="00172D06">
      <w:pPr>
        <w:pStyle w:val="Heading1"/>
        <w:rPr>
          <w:sz w:val="24"/>
        </w:rPr>
      </w:pPr>
      <w:r w:rsidRPr="00D1022D">
        <w:rPr>
          <w:sz w:val="24"/>
        </w:rPr>
        <w:t>Literary Terms: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 w:rsidRPr="00541752">
        <w:rPr>
          <w:rFonts w:ascii="Book Antiqua" w:hAnsi="Book Antiqua" w:cs="Tahoma"/>
          <w:sz w:val="21"/>
          <w:szCs w:val="21"/>
        </w:rPr>
        <w:t>Allusion</w:t>
      </w:r>
    </w:p>
    <w:p w:rsidR="00172D06" w:rsidRPr="00541752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Allusion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Anaphora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Diction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Foreshadowing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Imagery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Irony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Juxtaposition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Motif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Narrator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Objective Correlative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Omniscient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Paradox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Rhetorical effect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Syntax</w:t>
      </w:r>
    </w:p>
    <w:p w:rsid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Tone</w:t>
      </w:r>
    </w:p>
    <w:p w:rsidR="00EA25A9" w:rsidRPr="00172D06" w:rsidRDefault="00172D06" w:rsidP="00172D06">
      <w:pPr>
        <w:pStyle w:val="ListParagraph"/>
        <w:numPr>
          <w:ilvl w:val="0"/>
          <w:numId w:val="2"/>
        </w:numPr>
        <w:ind w:left="360"/>
        <w:rPr>
          <w:rFonts w:ascii="Book Antiqua" w:hAnsi="Book Antiqua" w:cs="Tahoma"/>
          <w:sz w:val="21"/>
          <w:szCs w:val="21"/>
        </w:rPr>
      </w:pPr>
      <w:bookmarkStart w:id="0" w:name="_GoBack"/>
      <w:bookmarkEnd w:id="0"/>
      <w:r w:rsidRPr="00172D06">
        <w:rPr>
          <w:rFonts w:ascii="Book Antiqua" w:hAnsi="Book Antiqua" w:cs="Tahoma"/>
          <w:sz w:val="21"/>
          <w:szCs w:val="21"/>
        </w:rPr>
        <w:t>Verisimilitude</w:t>
      </w:r>
    </w:p>
    <w:sectPr w:rsidR="00EA25A9" w:rsidRPr="00172D06" w:rsidSect="00EA25A9">
      <w:pgSz w:w="15840" w:h="12240" w:orient="landscape" w:code="1"/>
      <w:pgMar w:top="1440" w:right="1440" w:bottom="720" w:left="1440" w:header="720" w:footer="720" w:gutter="0"/>
      <w:cols w:num="4" w:space="720" w:equalWidth="0">
        <w:col w:w="2700" w:space="720"/>
        <w:col w:w="2700" w:space="720"/>
        <w:col w:w="2700" w:space="720"/>
        <w:col w:w="27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205B0"/>
    <w:multiLevelType w:val="hybridMultilevel"/>
    <w:tmpl w:val="CC3C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9664B"/>
    <w:multiLevelType w:val="hybridMultilevel"/>
    <w:tmpl w:val="2A382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13413"/>
    <w:multiLevelType w:val="hybridMultilevel"/>
    <w:tmpl w:val="EC1EE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5B0F65"/>
    <w:multiLevelType w:val="hybridMultilevel"/>
    <w:tmpl w:val="88BC1DE0"/>
    <w:lvl w:ilvl="0" w:tplc="9A149662">
      <w:start w:val="1"/>
      <w:numFmt w:val="decimal"/>
      <w:lvlText w:val="%1."/>
      <w:lvlJc w:val="left"/>
      <w:pPr>
        <w:ind w:hanging="4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A7DE80BA">
      <w:start w:val="1"/>
      <w:numFmt w:val="lowerLetter"/>
      <w:lvlText w:val="%2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7"/>
        <w:w w:val="99"/>
        <w:sz w:val="24"/>
        <w:szCs w:val="24"/>
      </w:rPr>
    </w:lvl>
    <w:lvl w:ilvl="2" w:tplc="FFB2E698">
      <w:start w:val="1"/>
      <w:numFmt w:val="bullet"/>
      <w:lvlText w:val="•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3" w:tplc="177E973A">
      <w:start w:val="1"/>
      <w:numFmt w:val="bullet"/>
      <w:lvlText w:val="•"/>
      <w:lvlJc w:val="left"/>
      <w:rPr>
        <w:rFonts w:hint="default"/>
      </w:rPr>
    </w:lvl>
    <w:lvl w:ilvl="4" w:tplc="3446E376">
      <w:start w:val="1"/>
      <w:numFmt w:val="bullet"/>
      <w:lvlText w:val="•"/>
      <w:lvlJc w:val="left"/>
      <w:rPr>
        <w:rFonts w:hint="default"/>
      </w:rPr>
    </w:lvl>
    <w:lvl w:ilvl="5" w:tplc="C4EC18A6">
      <w:start w:val="1"/>
      <w:numFmt w:val="bullet"/>
      <w:lvlText w:val="•"/>
      <w:lvlJc w:val="left"/>
      <w:rPr>
        <w:rFonts w:hint="default"/>
      </w:rPr>
    </w:lvl>
    <w:lvl w:ilvl="6" w:tplc="D9D2DC6A">
      <w:start w:val="1"/>
      <w:numFmt w:val="bullet"/>
      <w:lvlText w:val="•"/>
      <w:lvlJc w:val="left"/>
      <w:rPr>
        <w:rFonts w:hint="default"/>
      </w:rPr>
    </w:lvl>
    <w:lvl w:ilvl="7" w:tplc="559E2A16">
      <w:start w:val="1"/>
      <w:numFmt w:val="bullet"/>
      <w:lvlText w:val="•"/>
      <w:lvlJc w:val="left"/>
      <w:rPr>
        <w:rFonts w:hint="default"/>
      </w:rPr>
    </w:lvl>
    <w:lvl w:ilvl="8" w:tplc="D5EC5BF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708F6D3A"/>
    <w:multiLevelType w:val="hybridMultilevel"/>
    <w:tmpl w:val="264A4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3D"/>
    <w:rsid w:val="00036422"/>
    <w:rsid w:val="00045541"/>
    <w:rsid w:val="000C60D4"/>
    <w:rsid w:val="00126ABB"/>
    <w:rsid w:val="00172D06"/>
    <w:rsid w:val="00192043"/>
    <w:rsid w:val="001B39F8"/>
    <w:rsid w:val="00217CF3"/>
    <w:rsid w:val="00285D8D"/>
    <w:rsid w:val="002B73C4"/>
    <w:rsid w:val="00396C28"/>
    <w:rsid w:val="003B55A1"/>
    <w:rsid w:val="003B5F96"/>
    <w:rsid w:val="00440A3C"/>
    <w:rsid w:val="004A0ADF"/>
    <w:rsid w:val="004E3AAC"/>
    <w:rsid w:val="005203A8"/>
    <w:rsid w:val="00530F62"/>
    <w:rsid w:val="00531823"/>
    <w:rsid w:val="00541752"/>
    <w:rsid w:val="005B132B"/>
    <w:rsid w:val="00682783"/>
    <w:rsid w:val="006A0479"/>
    <w:rsid w:val="006A5E00"/>
    <w:rsid w:val="007055B5"/>
    <w:rsid w:val="00813DF2"/>
    <w:rsid w:val="0086504A"/>
    <w:rsid w:val="00904530"/>
    <w:rsid w:val="009545BA"/>
    <w:rsid w:val="009A0F04"/>
    <w:rsid w:val="009C62EC"/>
    <w:rsid w:val="009E54F5"/>
    <w:rsid w:val="00A650B6"/>
    <w:rsid w:val="00AB3584"/>
    <w:rsid w:val="00AD7A31"/>
    <w:rsid w:val="00B84DC2"/>
    <w:rsid w:val="00C85645"/>
    <w:rsid w:val="00CB1BA7"/>
    <w:rsid w:val="00D1022D"/>
    <w:rsid w:val="00D3736F"/>
    <w:rsid w:val="00EA25A9"/>
    <w:rsid w:val="00F3783D"/>
    <w:rsid w:val="00F93944"/>
    <w:rsid w:val="00F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F1AEB-4C8E-45CE-987F-5E3C5C36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 w:cs="Tahoma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Century Schoolbook" w:hAnsi="Century Schoolbook" w:cs="Tahoma"/>
    </w:rPr>
  </w:style>
  <w:style w:type="character" w:styleId="Hyperlink">
    <w:name w:val="Hyperlink"/>
    <w:rsid w:val="006A047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856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8564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1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Prayer for Owen Meany</vt:lpstr>
    </vt:vector>
  </TitlesOfParts>
  <Company>GISD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Prayer for Owen Meany</dc:title>
  <dc:subject/>
  <dc:creator>GISD</dc:creator>
  <cp:keywords/>
  <cp:lastModifiedBy>CERVENKA, ELIZABETH 1</cp:lastModifiedBy>
  <cp:revision>7</cp:revision>
  <cp:lastPrinted>2014-02-20T22:44:00Z</cp:lastPrinted>
  <dcterms:created xsi:type="dcterms:W3CDTF">2014-11-12T15:00:00Z</dcterms:created>
  <dcterms:modified xsi:type="dcterms:W3CDTF">2014-11-12T18:44:00Z</dcterms:modified>
</cp:coreProperties>
</file>